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62"/>
        <w:spacing w:line="240" w:lineRule="auto"/>
      </w:pPr>
      <w:r>
        <w:t xml:space="preserve">П О С Т А Н О В Л Е Н И Е</w:t>
      </w:r>
      <w:r/>
      <w:r/>
    </w:p>
    <w:p>
      <w:pPr>
        <w:pStyle w:val="833"/>
        <w:jc w:val="center"/>
        <w:spacing w:line="240" w:lineRule="auto"/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  <w:r>
        <w:rPr>
          <w:rFonts w:eastAsia="Arial Unicode MS"/>
          <w:spacing w:val="30"/>
          <w:sz w:val="32"/>
        </w:rPr>
      </w:r>
      <w:r/>
    </w:p>
    <w:p>
      <w:pPr>
        <w:pStyle w:val="833"/>
        <w:jc w:val="center"/>
        <w:spacing w:line="240" w:lineRule="auto"/>
      </w:pPr>
      <w:r>
        <w:rPr>
          <w:rFonts w:eastAsia="Arial Unicode MS"/>
          <w:spacing w:val="30"/>
          <w:sz w:val="32"/>
        </w:rPr>
        <w:t xml:space="preserve">СТАВРОПОЛЬСКОГО КРАЯ</w:t>
      </w:r>
      <w:r>
        <w:rPr>
          <w:rFonts w:eastAsia="Arial Unicode MS"/>
          <w:spacing w:val="30"/>
          <w:sz w:val="32"/>
        </w:rPr>
      </w:r>
      <w:r/>
    </w:p>
    <w:p>
      <w:pPr>
        <w:pStyle w:val="833"/>
        <w:jc w:val="both"/>
        <w:spacing w:line="240" w:lineRule="auto"/>
      </w:pPr>
      <w:r>
        <w:rPr>
          <w:rFonts w:eastAsia="Arial Unicode MS"/>
          <w:spacing w:val="30"/>
          <w:sz w:val="32"/>
        </w:rPr>
      </w:r>
      <w:r>
        <w:rPr>
          <w:rFonts w:eastAsia="Arial Unicode MS"/>
          <w:spacing w:val="30"/>
          <w:sz w:val="32"/>
        </w:rPr>
      </w:r>
      <w:r/>
    </w:p>
    <w:p>
      <w:pPr>
        <w:pStyle w:val="833"/>
        <w:jc w:val="both"/>
        <w:spacing w:line="240" w:lineRule="auto"/>
        <w:rPr>
          <w:rFonts w:eastAsia="Arial Unicode MS"/>
          <w:szCs w:val="32"/>
        </w:rPr>
      </w:pPr>
      <w:r>
        <w:rPr>
          <w:rFonts w:eastAsia="Arial Unicode MS"/>
          <w:spacing w:val="30"/>
          <w:sz w:val="32"/>
        </w:rPr>
        <w:t xml:space="preserve">27.11.2023              </w:t>
      </w:r>
      <w:r>
        <w:rPr>
          <w:rFonts w:eastAsia="Arial Unicode MS"/>
          <w:spacing w:val="30"/>
          <w:sz w:val="32"/>
        </w:rPr>
        <w:t xml:space="preserve">    </w:t>
      </w:r>
      <w:r>
        <w:rPr>
          <w:rFonts w:eastAsia="Arial Unicode MS"/>
          <w:spacing w:val="30"/>
          <w:sz w:val="32"/>
        </w:rPr>
        <w:t xml:space="preserve"> г. Ставрополь               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№</w:t>
      </w:r>
      <w:r>
        <w:rPr>
          <w:rFonts w:eastAsia="Arial Unicode MS"/>
          <w:spacing w:val="30"/>
          <w:sz w:val="32"/>
        </w:rPr>
        <w:t xml:space="preserve"> 2566 </w:t>
      </w:r>
      <w:r>
        <w:rPr>
          <w:rFonts w:eastAsia="Arial Unicode MS"/>
          <w:spacing w:val="30"/>
          <w:sz w:val="32"/>
        </w:rPr>
      </w:r>
      <w:r/>
    </w:p>
    <w:p>
      <w:pPr>
        <w:ind w:right="-2"/>
        <w:jc w:val="both"/>
        <w:spacing w:line="240" w:lineRule="exact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</w:r>
      <w:r/>
    </w:p>
    <w:p>
      <w:pPr>
        <w:jc w:val="both"/>
        <w:spacing w:line="240" w:lineRule="exact"/>
        <w:rPr>
          <w:sz w:val="27"/>
          <w:szCs w:val="28"/>
          <w:highlight w:val="none"/>
        </w:rPr>
      </w:pPr>
      <w:r>
        <w:rPr>
          <w:sz w:val="27"/>
          <w:szCs w:val="28"/>
        </w:rPr>
        <w:t xml:space="preserve">О</w:t>
      </w:r>
      <w:r>
        <w:rPr>
          <w:rFonts w:eastAsiaTheme="minorHAnsi"/>
          <w:sz w:val="27"/>
          <w:szCs w:val="28"/>
          <w:lang w:eastAsia="en-US"/>
        </w:rPr>
        <w:t xml:space="preserve"> внесении изменений в </w:t>
      </w:r>
      <w:r>
        <w:rPr>
          <w:sz w:val="27"/>
          <w:szCs w:val="28"/>
        </w:rPr>
        <w:t xml:space="preserve">состав </w:t>
      </w:r>
      <w:r>
        <w:rPr>
          <w:sz w:val="27"/>
          <w:szCs w:val="28"/>
        </w:rPr>
        <w:t xml:space="preserve">С</w:t>
      </w:r>
      <w:r>
        <w:rPr>
          <w:sz w:val="27"/>
          <w:szCs w:val="28"/>
        </w:rPr>
        <w:t xml:space="preserve">овета по развитию инвестиционной деятельности </w:t>
      </w:r>
      <w:r>
        <w:rPr>
          <w:sz w:val="27"/>
          <w:szCs w:val="28"/>
        </w:rPr>
        <w:t xml:space="preserve">на территории </w:t>
      </w:r>
      <w:r>
        <w:rPr>
          <w:sz w:val="27"/>
          <w:szCs w:val="28"/>
        </w:rPr>
        <w:t xml:space="preserve">города Ставрополя, утвержденный постановление</w:t>
      </w:r>
      <w:r>
        <w:rPr>
          <w:sz w:val="27"/>
          <w:szCs w:val="28"/>
        </w:rPr>
        <w:t xml:space="preserve">м</w:t>
      </w:r>
      <w:r>
        <w:rPr>
          <w:sz w:val="27"/>
          <w:szCs w:val="28"/>
        </w:rPr>
        <w:t xml:space="preserve"> администрации города Ставрополя от 19.08.2015 № 1826 </w:t>
      </w:r>
      <w:r>
        <w:rPr>
          <w:sz w:val="27"/>
          <w:szCs w:val="28"/>
        </w:rPr>
      </w:r>
      <w:r/>
    </w:p>
    <w:p>
      <w:pPr>
        <w:jc w:val="both"/>
        <w:spacing w:line="240" w:lineRule="exact"/>
        <w:rPr>
          <w:sz w:val="27"/>
          <w:szCs w:val="28"/>
        </w:rPr>
      </w:pPr>
      <w:r>
        <w:rPr>
          <w:sz w:val="27"/>
          <w:highlight w:val="none"/>
        </w:rPr>
      </w:r>
      <w:r>
        <w:rPr>
          <w:sz w:val="27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sz w:val="27"/>
          <w:szCs w:val="28"/>
        </w:rPr>
      </w:pPr>
      <w:r>
        <w:rPr>
          <w:sz w:val="27"/>
          <w:szCs w:val="28"/>
        </w:rPr>
        <w:t xml:space="preserve">В связи с произошедшими кадровыми изменениями</w:t>
      </w:r>
      <w:r/>
    </w:p>
    <w:p>
      <w:pPr>
        <w:contextualSpacing/>
        <w:ind w:right="-2" w:firstLine="709"/>
        <w:jc w:val="both"/>
        <w:spacing w:line="235" w:lineRule="auto"/>
        <w:rPr>
          <w:sz w:val="28"/>
          <w:szCs w:val="28"/>
        </w:rPr>
      </w:pPr>
      <w:r>
        <w:rPr>
          <w:sz w:val="32"/>
          <w:szCs w:val="28"/>
        </w:rPr>
      </w:r>
      <w:r>
        <w:rPr>
          <w:sz w:val="28"/>
          <w:szCs w:val="28"/>
        </w:rPr>
      </w:r>
      <w:r/>
    </w:p>
    <w:p>
      <w:pPr>
        <w:contextualSpacing/>
        <w:ind w:right="-2"/>
        <w:jc w:val="both"/>
        <w:spacing w:line="235" w:lineRule="auto"/>
        <w:rPr>
          <w:sz w:val="27"/>
          <w:szCs w:val="28"/>
        </w:rPr>
      </w:pPr>
      <w:r>
        <w:rPr>
          <w:sz w:val="27"/>
          <w:szCs w:val="28"/>
        </w:rPr>
        <w:t xml:space="preserve">ПОСТАНОВЛЯЮ:</w:t>
      </w:r>
      <w:r>
        <w:rPr>
          <w:sz w:val="27"/>
        </w:rPr>
      </w:r>
      <w:r/>
    </w:p>
    <w:p>
      <w:pPr>
        <w:contextualSpacing/>
        <w:ind w:right="-2" w:firstLine="709"/>
        <w:jc w:val="both"/>
        <w:spacing w:line="235" w:lineRule="auto"/>
        <w:rPr>
          <w:sz w:val="28"/>
          <w:szCs w:val="28"/>
        </w:rPr>
      </w:pPr>
      <w:r>
        <w:rPr>
          <w:sz w:val="27"/>
          <w:szCs w:val="28"/>
        </w:rPr>
      </w:r>
      <w:r>
        <w:rPr>
          <w:sz w:val="28"/>
          <w:szCs w:val="28"/>
        </w:rPr>
      </w:r>
      <w:r/>
    </w:p>
    <w:p>
      <w:pPr>
        <w:pStyle w:val="840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Внести в </w:t>
      </w:r>
      <w:hyperlink r:id="rId10" w:tooltip="consultantplus://offline/ref=E5174591E278872C992A33727EA8055C9FA2D691FA943FFA6B47BDD8A5BDEB6EB8B73411F7EC080543D227AF86E8F516197F631D615BE1713625B11753L7H" w:history="1">
        <w:r>
          <w:rPr>
            <w:rFonts w:ascii="Times New Roman" w:hAnsi="Times New Roman" w:cs="Times New Roman"/>
            <w:sz w:val="27"/>
            <w:szCs w:val="28"/>
          </w:rPr>
          <w:t xml:space="preserve">состав</w:t>
        </w:r>
      </w:hyperlink>
      <w:r>
        <w:rPr>
          <w:rFonts w:ascii="Times New Roman" w:hAnsi="Times New Roman" w:cs="Times New Roman"/>
          <w:sz w:val="27"/>
          <w:szCs w:val="28"/>
        </w:rPr>
        <w:t xml:space="preserve"> Совета по развитию инвестиционной деятельности </w:t>
        <w:br/>
        <w:t xml:space="preserve">на территории города Ставрополя, утвержденный постановлением администрации города Ставрополя от </w:t>
      </w:r>
      <w:r>
        <w:rPr>
          <w:rFonts w:ascii="Times New Roman" w:hAnsi="Times New Roman" w:cs="Times New Roman"/>
          <w:sz w:val="27"/>
          <w:szCs w:val="28"/>
        </w:rPr>
        <w:t xml:space="preserve">19.08.2015</w:t>
      </w:r>
      <w:r>
        <w:rPr>
          <w:rFonts w:ascii="Times New Roman" w:hAnsi="Times New Roman" w:cs="Times New Roman"/>
          <w:sz w:val="27"/>
          <w:szCs w:val="28"/>
        </w:rPr>
        <w:t xml:space="preserve"> № </w:t>
      </w:r>
      <w:r>
        <w:rPr>
          <w:rFonts w:ascii="Times New Roman" w:hAnsi="Times New Roman" w:cs="Times New Roman"/>
          <w:sz w:val="27"/>
          <w:szCs w:val="28"/>
        </w:rPr>
        <w:t xml:space="preserve">1826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 xml:space="preserve">«О Совете по развитию инвестиционной деятельности на территории города Ставрополя» (далее – Совет), следующие изменения:</w:t>
      </w:r>
      <w:r>
        <w:rPr>
          <w:sz w:val="27"/>
        </w:rPr>
      </w:r>
      <w:r/>
    </w:p>
    <w:p>
      <w:pPr>
        <w:pStyle w:val="840"/>
        <w:numPr>
          <w:ilvl w:val="1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  <w:szCs w:val="28"/>
        </w:rPr>
        <w:t xml:space="preserve">вывести из </w:t>
      </w:r>
      <w:r>
        <w:rPr>
          <w:rFonts w:ascii="Times New Roman" w:hAnsi="Times New Roman" w:cs="Times New Roman"/>
          <w:sz w:val="27"/>
          <w:szCs w:val="28"/>
        </w:rPr>
        <w:t xml:space="preserve">состава</w:t>
      </w:r>
      <w:r>
        <w:rPr>
          <w:rFonts w:ascii="Times New Roman" w:hAnsi="Times New Roman" w:cs="Times New Roman"/>
          <w:sz w:val="27"/>
          <w:szCs w:val="28"/>
        </w:rPr>
        <w:t xml:space="preserve"> Совета: </w:t>
      </w:r>
      <w:r>
        <w:rPr>
          <w:rFonts w:ascii="Times New Roman" w:hAnsi="Times New Roman" w:cs="Times New Roman"/>
          <w:sz w:val="27"/>
          <w:szCs w:val="28"/>
        </w:rPr>
        <w:t xml:space="preserve">Валевач Елену Сергеевну, Уварова Андрея Викторовича</w:t>
      </w:r>
      <w:r>
        <w:rPr>
          <w:rFonts w:ascii="Times New Roman" w:hAnsi="Times New Roman" w:cs="Times New Roman"/>
          <w:sz w:val="27"/>
          <w:szCs w:val="28"/>
        </w:rPr>
        <w:t xml:space="preserve">;</w:t>
      </w:r>
      <w:r>
        <w:rPr>
          <w:sz w:val="27"/>
        </w:rPr>
      </w:r>
      <w:r/>
    </w:p>
    <w:p>
      <w:pPr>
        <w:pStyle w:val="840"/>
        <w:numPr>
          <w:ilvl w:val="1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  <w:szCs w:val="28"/>
        </w:rPr>
        <w:t xml:space="preserve">ввести в </w:t>
      </w:r>
      <w:r>
        <w:rPr>
          <w:rFonts w:ascii="Times New Roman" w:hAnsi="Times New Roman" w:cs="Times New Roman"/>
          <w:sz w:val="27"/>
          <w:szCs w:val="28"/>
        </w:rPr>
        <w:t xml:space="preserve">состав</w:t>
      </w:r>
      <w:r>
        <w:rPr>
          <w:rFonts w:ascii="Times New Roman" w:hAnsi="Times New Roman" w:cs="Times New Roman"/>
          <w:sz w:val="27"/>
          <w:szCs w:val="28"/>
        </w:rPr>
        <w:t xml:space="preserve"> Совета:</w:t>
      </w:r>
      <w:r>
        <w:rPr>
          <w:sz w:val="27"/>
        </w:rPr>
      </w:r>
      <w:r/>
    </w:p>
    <w:tbl>
      <w:tblPr>
        <w:tblStyle w:val="841"/>
        <w:tblW w:w="5000" w:type="pct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6827"/>
      </w:tblGrid>
      <w:tr>
        <w:trPr>
          <w:trHeight w:val="1263"/>
        </w:trPr>
        <w:tc>
          <w:tcPr>
            <w:tcW w:w="28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Алексенко Вадима Владимировича</w:t>
            </w:r>
            <w:r>
              <w:rPr>
                <w:sz w:val="27"/>
              </w:rPr>
            </w:r>
            <w:r/>
          </w:p>
        </w:tc>
        <w:tc>
          <w:tcPr>
            <w:tcW w:w="6827" w:type="dxa"/>
            <w:textDirection w:val="lrTb"/>
            <w:noWrap w:val="false"/>
          </w:tcPr>
          <w:p>
            <w:pPr>
              <w:pStyle w:val="840"/>
              <w:ind w:left="0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r>
            <w:r/>
          </w:p>
          <w:p>
            <w:pPr>
              <w:pStyle w:val="840"/>
              <w:ind w:left="0"/>
              <w:jc w:val="both"/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- </w:t>
            </w:r>
            <w:r>
              <w:rPr>
                <w:rFonts w:ascii="Times New Roman" w:hAnsi="Times New Roman" w:eastAsia="Times New Roman" w:cs="Times New Roman"/>
                <w:sz w:val="27"/>
                <w:szCs w:val="28"/>
                <w:highlight w:val="white"/>
              </w:rPr>
              <w:t xml:space="preserve">руковод</w:t>
            </w:r>
            <w:r>
              <w:rPr>
                <w:rFonts w:ascii="Times New Roman" w:hAnsi="Times New Roman" w:eastAsia="Times New Roman" w:cs="Times New Roman"/>
                <w:sz w:val="27"/>
                <w:szCs w:val="28"/>
                <w:highlight w:val="white"/>
              </w:rPr>
              <w:t xml:space="preserve">ителя </w:t>
            </w:r>
            <w:r>
              <w:rPr>
                <w:rFonts w:ascii="Times New Roman" w:hAnsi="Times New Roman" w:eastAsia="Times New Roman" w:cs="Times New Roman"/>
                <w:sz w:val="27"/>
                <w:szCs w:val="28"/>
                <w:highlight w:val="white"/>
              </w:rPr>
              <w:t xml:space="preserve">отдела инвестиций комитета экономическо</w:t>
            </w:r>
            <w:r>
              <w:rPr>
                <w:rFonts w:ascii="Times New Roman" w:hAnsi="Times New Roman" w:eastAsia="Times New Roman" w:cs="Times New Roman"/>
                <w:sz w:val="27"/>
                <w:szCs w:val="28"/>
                <w:highlight w:val="white"/>
              </w:rPr>
              <w:t xml:space="preserve">го развития и торговли администрации города</w:t>
            </w:r>
            <w:r>
              <w:rPr>
                <w:rFonts w:ascii="Times New Roman" w:hAnsi="Times New Roman" w:eastAsia="Times New Roman" w:cs="Times New Roman"/>
                <w:sz w:val="27"/>
                <w:szCs w:val="28"/>
                <w:highlight w:val="white"/>
              </w:rPr>
              <w:t xml:space="preserve"> Ставрополя</w:t>
            </w:r>
            <w:r>
              <w:rPr>
                <w:rFonts w:ascii="Times New Roman" w:hAnsi="Times New Roman" w:eastAsia="Times New Roman" w:cs="Times New Roman"/>
                <w:spacing w:val="-4"/>
                <w:sz w:val="27"/>
                <w:szCs w:val="28"/>
                <w:highlight w:val="white"/>
              </w:rPr>
              <w:t xml:space="preserve">, секретарем Совета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;</w:t>
            </w:r>
            <w:r>
              <w:rPr>
                <w:sz w:val="27"/>
              </w:rPr>
            </w:r>
            <w:r/>
          </w:p>
        </w:tc>
      </w:tr>
      <w:tr>
        <w:trPr>
          <w:trHeight w:val="425"/>
        </w:trPr>
        <w:tc>
          <w:tcPr>
            <w:tcW w:w="28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Каленика Илью </w:t>
            </w:r>
            <w:r>
              <w:rPr>
                <w:sz w:val="27"/>
              </w:rPr>
            </w:r>
            <w:r/>
          </w:p>
          <w:p>
            <w:pPr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Сергеевича</w:t>
            </w:r>
            <w:r>
              <w:rPr>
                <w:sz w:val="27"/>
              </w:rPr>
            </w:r>
            <w:r/>
          </w:p>
        </w:tc>
        <w:tc>
          <w:tcPr>
            <w:tcW w:w="6827" w:type="dxa"/>
            <w:vMerge w:val="restart"/>
            <w:textDirection w:val="lrTb"/>
            <w:noWrap w:val="false"/>
          </w:tcPr>
          <w:p>
            <w:pPr>
              <w:pStyle w:val="840"/>
              <w:ind w:left="0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r>
            <w:r/>
          </w:p>
          <w:p>
            <w:pPr>
              <w:pStyle w:val="840"/>
              <w:ind w:left="0"/>
              <w:jc w:val="both"/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исполняюще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го обязанности заместителя главы администрации города Ставрополя, руководителя комитета градостроительства администрации города Ставрополя первого заместителя руководителя комитета градостроительства администрации города Ставрополя, членом Совета;</w:t>
            </w:r>
            <w:r>
              <w:rPr>
                <w:sz w:val="27"/>
              </w:rPr>
            </w:r>
            <w:r/>
          </w:p>
        </w:tc>
      </w:tr>
      <w:tr>
        <w:trPr/>
        <w:tc>
          <w:tcPr>
            <w:tcW w:w="28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Савченко Александра Анатольевича</w:t>
            </w:r>
            <w:r>
              <w:rPr>
                <w:sz w:val="27"/>
              </w:rPr>
            </w:r>
            <w:r/>
          </w:p>
        </w:tc>
        <w:tc>
          <w:tcPr>
            <w:tcW w:w="6827" w:type="dxa"/>
            <w:vMerge w:val="restart"/>
            <w:textDirection w:val="lrTb"/>
            <w:noWrap w:val="false"/>
          </w:tcPr>
          <w:p>
            <w:pPr>
              <w:pStyle w:val="840"/>
              <w:ind w:left="0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r>
            <w:r/>
          </w:p>
          <w:p>
            <w:pPr>
              <w:pStyle w:val="840"/>
              <w:ind w:left="0"/>
              <w:jc w:val="both"/>
              <w:rPr>
                <w:rFonts w:ascii="Times New Roman" w:hAnsi="Times New Roman" w:cs="Times New Roman"/>
                <w:sz w:val="27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исполняющего обязанности директора 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государственного унитарного предприятия Ставропольского края «Корпорация развития Ставропольского края», членом Совета </w:t>
              <w:br/>
              <w:t xml:space="preserve">(</w:t>
            </w: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по согласованию).</w:t>
            </w:r>
            <w:r>
              <w:rPr>
                <w:sz w:val="27"/>
              </w:rPr>
            </w:r>
            <w:r/>
          </w:p>
        </w:tc>
      </w:tr>
    </w:tbl>
    <w:p>
      <w:pPr>
        <w:pStyle w:val="839"/>
        <w:ind w:firstLine="709"/>
        <w:jc w:val="both"/>
        <w:rPr>
          <w:sz w:val="27"/>
          <w:highlight w:val="none"/>
        </w:rPr>
      </w:pPr>
      <w:r>
        <w:rPr>
          <w:sz w:val="27"/>
          <w:highlight w:val="none"/>
        </w:rPr>
        <w:t xml:space="preserve">2.</w:t>
      </w:r>
      <w:r>
        <w:rPr>
          <w:sz w:val="27"/>
          <w:highlight w:val="none"/>
        </w:rPr>
        <w:t xml:space="preserve"> Опубликовать настоящее постановление в газете «Вечерний</w:t>
      </w:r>
      <w:r>
        <w:rPr>
          <w:sz w:val="27"/>
          <w:highlight w:val="none"/>
        </w:rPr>
        <w:t xml:space="preserve"> </w:t>
      </w:r>
      <w:r>
        <w:rPr>
          <w:sz w:val="27"/>
          <w:highlight w:val="none"/>
        </w:rPr>
        <w:t xml:space="preserve">Ставрополь» и разместить на официальном сайте администрации города</w:t>
      </w:r>
      <w:r>
        <w:rPr>
          <w:sz w:val="27"/>
          <w:highlight w:val="none"/>
        </w:rPr>
        <w:t xml:space="preserve"> </w:t>
      </w:r>
      <w:r>
        <w:rPr>
          <w:sz w:val="27"/>
          <w:highlight w:val="none"/>
        </w:rPr>
        <w:t xml:space="preserve">Ставрополя в информационно-телекоммуникационной сети «Интернет».</w:t>
      </w:r>
      <w:r>
        <w:rPr>
          <w:sz w:val="27"/>
          <w:highlight w:val="none"/>
        </w:rPr>
      </w:r>
      <w:r/>
    </w:p>
    <w:p>
      <w:pPr>
        <w:pStyle w:val="839"/>
        <w:ind w:firstLine="709"/>
        <w:jc w:val="both"/>
        <w:rPr>
          <w:sz w:val="27"/>
          <w:highlight w:val="none"/>
        </w:rPr>
      </w:pPr>
      <w:r>
        <w:rPr>
          <w:sz w:val="27"/>
        </w:rPr>
      </w:r>
      <w:r>
        <w:rPr>
          <w:sz w:val="27"/>
        </w:rPr>
        <w:t xml:space="preserve">3. </w:t>
      </w:r>
      <w:r>
        <w:rPr>
          <w:sz w:val="27"/>
        </w:rPr>
        <w:t xml:space="preserve">Настоящее постановление вступает в силу со дня его подписания.</w:t>
      </w:r>
      <w:r>
        <w:rPr>
          <w:sz w:val="27"/>
        </w:rPr>
      </w:r>
      <w:r/>
    </w:p>
    <w:p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</w:r>
      <w:r>
        <w:rPr>
          <w:sz w:val="27"/>
          <w:szCs w:val="28"/>
        </w:rPr>
      </w:r>
      <w:r/>
    </w:p>
    <w:p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</w:r>
      <w:r>
        <w:rPr>
          <w:sz w:val="27"/>
          <w:szCs w:val="28"/>
        </w:rPr>
      </w:r>
      <w:r/>
    </w:p>
    <w:p>
      <w:pPr>
        <w:ind w:left="0" w:right="-85" w:firstLine="0"/>
        <w:jc w:val="both"/>
        <w:spacing w:line="240" w:lineRule="exact"/>
        <w:rPr>
          <w:sz w:val="27"/>
          <w:szCs w:val="28"/>
          <w:highlight w:val="none"/>
        </w:rPr>
      </w:pPr>
      <w:r>
        <w:rPr>
          <w:sz w:val="27"/>
          <w:szCs w:val="28"/>
        </w:rPr>
        <w:t xml:space="preserve">Глава города Ставрополя                                                                   И.И. </w:t>
      </w:r>
      <w:r>
        <w:rPr>
          <w:sz w:val="27"/>
          <w:szCs w:val="28"/>
        </w:rPr>
        <w:t xml:space="preserve">Ульянченко</w:t>
      </w:r>
      <w:r>
        <w:rPr>
          <w:sz w:val="27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510" w:bottom="879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283541"/>
      <w:docPartObj>
        <w:docPartGallery w:val="Page Numbers (Top of Page)"/>
        <w:docPartUnique w:val="true"/>
      </w:docPartObj>
      <w:rPr/>
    </w:sdtPr>
    <w:sdtContent>
      <w:p>
        <w:pPr>
          <w:pStyle w:val="837"/>
          <w:jc w:val="center"/>
        </w:pPr>
        <w:r>
          <w:rPr>
            <w:sz w:val="28"/>
            <w:szCs w:val="28"/>
          </w:rPr>
          <w:t xml:space="preserve">2</w:t>
        </w:r>
        <w:r/>
      </w:p>
    </w:sdtContent>
  </w:sdt>
  <w:p>
    <w:pPr>
      <w:pStyle w:val="8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3"/>
    <w:next w:val="833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4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3"/>
    <w:next w:val="833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4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4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4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4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4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4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3"/>
    <w:next w:val="833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4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character" w:styleId="679">
    <w:name w:val="Title Char"/>
    <w:basedOn w:val="834"/>
    <w:link w:val="84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4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4"/>
    <w:link w:val="837"/>
    <w:uiPriority w:val="99"/>
  </w:style>
  <w:style w:type="character" w:styleId="687">
    <w:name w:val="Footer Char"/>
    <w:basedOn w:val="834"/>
    <w:link w:val="844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4"/>
    <w:uiPriority w:val="99"/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pPr>
      <w:jc w:val="left"/>
    </w:pPr>
    <w:rPr>
      <w:rFonts w:eastAsia="Times New Roman"/>
      <w:sz w:val="24"/>
      <w:szCs w:val="24"/>
      <w:lang w:eastAsia="ru-RU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Header"/>
    <w:basedOn w:val="833"/>
    <w:link w:val="838"/>
    <w:uiPriority w:val="99"/>
    <w:pPr>
      <w:tabs>
        <w:tab w:val="center" w:pos="4677" w:leader="none"/>
        <w:tab w:val="right" w:pos="9355" w:leader="none"/>
      </w:tabs>
    </w:pPr>
  </w:style>
  <w:style w:type="character" w:styleId="838" w:customStyle="1">
    <w:name w:val="Верхний колонтитул Знак"/>
    <w:basedOn w:val="834"/>
    <w:link w:val="837"/>
    <w:uiPriority w:val="99"/>
    <w:rPr>
      <w:rFonts w:eastAsia="Times New Roman"/>
      <w:sz w:val="24"/>
      <w:szCs w:val="24"/>
      <w:lang w:eastAsia="ru-RU"/>
    </w:rPr>
  </w:style>
  <w:style w:type="paragraph" w:styleId="839" w:customStyle="1">
    <w:name w:val="ConsPlusNormal"/>
    <w:pPr>
      <w:jc w:val="left"/>
      <w:widowControl w:val="off"/>
    </w:pPr>
    <w:rPr>
      <w:rFonts w:eastAsia="Times New Roman"/>
      <w:szCs w:val="20"/>
      <w:lang w:eastAsia="ru-RU"/>
    </w:rPr>
  </w:style>
  <w:style w:type="paragraph" w:styleId="840">
    <w:name w:val="List Paragraph"/>
    <w:basedOn w:val="833"/>
    <w:uiPriority w:val="34"/>
    <w:qFormat/>
    <w:pPr>
      <w:contextualSpacing/>
      <w:ind w:left="720"/>
    </w:pPr>
  </w:style>
  <w:style w:type="table" w:styleId="841">
    <w:name w:val="Table Grid"/>
    <w:basedOn w:val="835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3"/>
    <w:link w:val="843"/>
    <w:uiPriority w:val="99"/>
    <w:semiHidden/>
    <w:unhideWhenUsed/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34"/>
    <w:link w:val="8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4">
    <w:name w:val="Footer"/>
    <w:basedOn w:val="833"/>
    <w:link w:val="84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5" w:customStyle="1">
    <w:name w:val="Нижний колонтитул Знак"/>
    <w:basedOn w:val="834"/>
    <w:link w:val="844"/>
    <w:uiPriority w:val="99"/>
    <w:semiHidden/>
    <w:rPr>
      <w:rFonts w:eastAsia="Times New Roman"/>
      <w:sz w:val="24"/>
      <w:szCs w:val="24"/>
      <w:lang w:eastAsia="ru-RU"/>
    </w:rPr>
  </w:style>
  <w:style w:type="paragraph" w:styleId="846" w:customStyle="1">
    <w:name w:val="ConsPlusTitle"/>
    <w:uiPriority w:val="99"/>
    <w:pPr>
      <w:jc w:val="left"/>
      <w:widowControl w:val="off"/>
    </w:pPr>
    <w:rPr>
      <w:rFonts w:eastAsia="Times New Roman"/>
      <w:b/>
      <w:bCs/>
      <w:sz w:val="24"/>
      <w:szCs w:val="24"/>
      <w:lang w:eastAsia="ru-RU"/>
    </w:rPr>
  </w:style>
  <w:style w:type="character" w:styleId="847" w:customStyle="1">
    <w:name w:val="apple-converted-space"/>
    <w:basedOn w:val="834"/>
  </w:style>
  <w:style w:type="paragraph" w:styleId="848">
    <w:name w:val="Title"/>
    <w:basedOn w:val="833"/>
    <w:link w:val="849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849" w:customStyle="1">
    <w:name w:val="Название Знак"/>
    <w:basedOn w:val="834"/>
    <w:link w:val="848"/>
    <w:rPr>
      <w:rFonts w:eastAsia="Arial Unicode MS"/>
      <w:spacing w:val="-20"/>
      <w:sz w:val="36"/>
      <w:szCs w:val="20"/>
      <w:lang w:eastAsia="ru-RU"/>
    </w:rPr>
  </w:style>
  <w:style w:type="paragraph" w:styleId="1_662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E5174591E278872C992A33727EA8055C9FA2D691FA943FFA6B47BDD8A5BDEB6EB8B73411F7EC080543D227AF86E8F516197F631D615BE1713625B11753L7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PF.Mozharova</dc:creator>
  <cp:revision>42</cp:revision>
  <dcterms:created xsi:type="dcterms:W3CDTF">2019-09-17T11:49:00Z</dcterms:created>
  <dcterms:modified xsi:type="dcterms:W3CDTF">2023-11-28T08:35:54Z</dcterms:modified>
</cp:coreProperties>
</file>